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73" w:rsidRPr="00954A73" w:rsidRDefault="00954A73" w:rsidP="00954A73">
      <w:pPr>
        <w:pStyle w:val="Title"/>
        <w:jc w:val="left"/>
        <w:rPr>
          <w:sz w:val="44"/>
          <w:szCs w:val="44"/>
        </w:rPr>
      </w:pPr>
    </w:p>
    <w:p w:rsidR="00AC7F51" w:rsidRPr="00954A73" w:rsidRDefault="00AD7D66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Pressure-Compensating </w:t>
      </w:r>
      <w:r w:rsidR="003367A0" w:rsidRPr="00954A73">
        <w:rPr>
          <w:sz w:val="44"/>
          <w:szCs w:val="44"/>
        </w:rPr>
        <w:t>Precision</w:t>
      </w:r>
      <w:r w:rsidR="003367A0" w:rsidRPr="00954A73">
        <w:rPr>
          <w:rFonts w:cs="Arial"/>
          <w:sz w:val="44"/>
          <w:szCs w:val="44"/>
        </w:rPr>
        <w:t>™</w:t>
      </w:r>
      <w:r w:rsidR="00954A73" w:rsidRPr="00954A73">
        <w:rPr>
          <w:sz w:val="44"/>
          <w:szCs w:val="44"/>
        </w:rPr>
        <w:t xml:space="preserve"> Series Spray</w:t>
      </w:r>
      <w:r w:rsidR="003367A0" w:rsidRPr="00954A73">
        <w:rPr>
          <w:sz w:val="44"/>
          <w:szCs w:val="44"/>
        </w:rPr>
        <w:t xml:space="preserve"> Nozzle</w:t>
      </w:r>
      <w:r w:rsidR="00954A73" w:rsidRPr="00954A73">
        <w:rPr>
          <w:sz w:val="44"/>
          <w:szCs w:val="44"/>
        </w:rPr>
        <w:t>s</w:t>
      </w:r>
    </w:p>
    <w:p w:rsidR="00954A73" w:rsidRPr="00954A73" w:rsidRDefault="00C73E5F">
      <w:pPr>
        <w:pStyle w:val="Title"/>
        <w:rPr>
          <w:sz w:val="44"/>
          <w:szCs w:val="44"/>
        </w:rPr>
      </w:pPr>
      <w:proofErr w:type="gramStart"/>
      <w:r>
        <w:rPr>
          <w:sz w:val="44"/>
          <w:szCs w:val="44"/>
        </w:rPr>
        <w:t>w</w:t>
      </w:r>
      <w:r w:rsidR="00954A73" w:rsidRPr="00954A73">
        <w:rPr>
          <w:sz w:val="44"/>
          <w:szCs w:val="44"/>
        </w:rPr>
        <w:t>ith</w:t>
      </w:r>
      <w:proofErr w:type="gramEnd"/>
      <w:r w:rsidR="00954A73" w:rsidRPr="00954A73">
        <w:rPr>
          <w:sz w:val="44"/>
          <w:szCs w:val="44"/>
        </w:rPr>
        <w:t xml:space="preserve"> H</w:t>
      </w:r>
      <w:r w:rsidR="00954A73" w:rsidRPr="00954A73">
        <w:rPr>
          <w:sz w:val="44"/>
          <w:szCs w:val="44"/>
          <w:vertAlign w:val="superscript"/>
        </w:rPr>
        <w:t>2</w:t>
      </w:r>
      <w:r w:rsidR="00954A73" w:rsidRPr="00954A73">
        <w:rPr>
          <w:sz w:val="44"/>
          <w:szCs w:val="44"/>
        </w:rPr>
        <w:t>O Chip Technology</w:t>
      </w:r>
    </w:p>
    <w:p w:rsidR="00AC7F51" w:rsidRDefault="00AC7F51">
      <w:pPr>
        <w:rPr>
          <w:rFonts w:ascii="Arial" w:hAnsi="Arial"/>
          <w:sz w:val="8"/>
          <w:szCs w:val="8"/>
        </w:rPr>
      </w:pPr>
    </w:p>
    <w:p w:rsidR="00AC7F51" w:rsidRDefault="00954A73">
      <w:pPr>
        <w:pStyle w:val="BodyText"/>
        <w:jc w:val="center"/>
      </w:pPr>
      <w:r>
        <w:t>1”/hr. Matched Precipitation</w:t>
      </w:r>
    </w:p>
    <w:p w:rsidR="00954A73" w:rsidRDefault="00954A73">
      <w:pPr>
        <w:pStyle w:val="BodyText"/>
        <w:jc w:val="center"/>
      </w:pPr>
      <w:r>
        <w:t>Bidding Specification</w:t>
      </w:r>
    </w:p>
    <w:p w:rsidR="00954A73" w:rsidRDefault="00954A73" w:rsidP="00954A7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54A73" w:rsidRDefault="00954A73" w:rsidP="00954A73">
      <w:pPr>
        <w:autoSpaceDE w:val="0"/>
        <w:autoSpaceDN w:val="0"/>
        <w:adjustRightInd w:val="0"/>
        <w:rPr>
          <w:rFonts w:ascii="Arial" w:hAnsi="Arial"/>
          <w:color w:val="000000"/>
          <w:sz w:val="19"/>
          <w:szCs w:val="19"/>
        </w:rPr>
      </w:pPr>
    </w:p>
    <w:p w:rsidR="00954A73" w:rsidRDefault="00954A73" w:rsidP="00954A73">
      <w:pPr>
        <w:pStyle w:val="BodyText2"/>
        <w:rPr>
          <w:color w:val="000000"/>
          <w:sz w:val="19"/>
          <w:szCs w:val="19"/>
        </w:rPr>
      </w:pPr>
    </w:p>
    <w:p w:rsidR="00954A73" w:rsidRPr="00954A73" w:rsidRDefault="00954A73" w:rsidP="00954A73">
      <w:pPr>
        <w:pStyle w:val="BodyText2"/>
        <w:rPr>
          <w:color w:val="000000"/>
          <w:sz w:val="19"/>
          <w:szCs w:val="19"/>
        </w:rPr>
      </w:pPr>
      <w:r w:rsidRPr="00954A73">
        <w:rPr>
          <w:color w:val="000000"/>
          <w:sz w:val="19"/>
          <w:szCs w:val="19"/>
        </w:rPr>
        <w:t>The 570Z</w:t>
      </w:r>
      <w:r w:rsidR="00C73E5F">
        <w:rPr>
          <w:color w:val="000000"/>
          <w:sz w:val="19"/>
          <w:szCs w:val="19"/>
        </w:rPr>
        <w:t xml:space="preserve"> or equivalent</w:t>
      </w:r>
      <w:r w:rsidRPr="00954A73">
        <w:rPr>
          <w:color w:val="000000"/>
          <w:sz w:val="19"/>
          <w:szCs w:val="19"/>
        </w:rPr>
        <w:t xml:space="preserve"> spray head shall be equipped with a </w:t>
      </w:r>
      <w:r w:rsidR="009B61E6">
        <w:rPr>
          <w:color w:val="000000"/>
          <w:sz w:val="19"/>
          <w:szCs w:val="19"/>
        </w:rPr>
        <w:t xml:space="preserve">Pressure-Compensating </w:t>
      </w:r>
      <w:proofErr w:type="spellStart"/>
      <w:r w:rsidRPr="00954A73">
        <w:rPr>
          <w:color w:val="000000"/>
          <w:sz w:val="19"/>
          <w:szCs w:val="19"/>
        </w:rPr>
        <w:t>Precision</w:t>
      </w:r>
      <w:r w:rsidR="006000B7" w:rsidRPr="006000B7">
        <w:rPr>
          <w:color w:val="000000"/>
          <w:sz w:val="19"/>
          <w:szCs w:val="19"/>
          <w:vertAlign w:val="superscript"/>
        </w:rPr>
        <w:t>TM</w:t>
      </w:r>
      <w:proofErr w:type="spellEnd"/>
      <w:r w:rsidRPr="00954A73">
        <w:rPr>
          <w:color w:val="000000"/>
          <w:sz w:val="19"/>
          <w:szCs w:val="19"/>
        </w:rPr>
        <w:t xml:space="preserve"> </w:t>
      </w:r>
      <w:r w:rsidR="006000B7">
        <w:rPr>
          <w:color w:val="000000"/>
          <w:sz w:val="19"/>
          <w:szCs w:val="19"/>
        </w:rPr>
        <w:t xml:space="preserve">Series </w:t>
      </w:r>
      <w:r w:rsidRPr="00954A73">
        <w:rPr>
          <w:color w:val="000000"/>
          <w:sz w:val="19"/>
          <w:szCs w:val="19"/>
        </w:rPr>
        <w:t>Spray Nozzle. The nozzle shall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be capable of delivering ________ GPM to a radius of ___________ feet at an operating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 xml:space="preserve">pressure of ________ PSI. </w:t>
      </w:r>
      <w:r>
        <w:rPr>
          <w:color w:val="000000"/>
          <w:sz w:val="19"/>
          <w:szCs w:val="19"/>
        </w:rPr>
        <w:t xml:space="preserve"> All </w:t>
      </w:r>
      <w:r w:rsidR="00BA36E3">
        <w:rPr>
          <w:color w:val="000000"/>
          <w:sz w:val="19"/>
          <w:szCs w:val="19"/>
        </w:rPr>
        <w:t xml:space="preserve">Pressure-Compensating </w:t>
      </w:r>
      <w:proofErr w:type="spellStart"/>
      <w:r w:rsidR="006000B7" w:rsidRPr="00954A73">
        <w:rPr>
          <w:color w:val="000000"/>
          <w:sz w:val="19"/>
          <w:szCs w:val="19"/>
        </w:rPr>
        <w:t>Precision</w:t>
      </w:r>
      <w:r w:rsidR="006000B7" w:rsidRPr="006000B7">
        <w:rPr>
          <w:color w:val="000000"/>
          <w:sz w:val="19"/>
          <w:szCs w:val="19"/>
          <w:vertAlign w:val="superscript"/>
        </w:rPr>
        <w:t>TM</w:t>
      </w:r>
      <w:proofErr w:type="spellEnd"/>
      <w:r w:rsidR="006000B7" w:rsidRPr="00954A73">
        <w:rPr>
          <w:color w:val="000000"/>
          <w:sz w:val="19"/>
          <w:szCs w:val="19"/>
        </w:rPr>
        <w:t xml:space="preserve"> </w:t>
      </w:r>
      <w:r w:rsidR="006000B7">
        <w:rPr>
          <w:color w:val="000000"/>
          <w:sz w:val="19"/>
          <w:szCs w:val="19"/>
        </w:rPr>
        <w:t xml:space="preserve">Series </w:t>
      </w:r>
      <w:r w:rsidR="00BA36E3">
        <w:rPr>
          <w:color w:val="000000"/>
          <w:sz w:val="19"/>
          <w:szCs w:val="19"/>
        </w:rPr>
        <w:t>Spray Nozzles</w:t>
      </w:r>
      <w:r w:rsidR="00C73E5F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shall have a precipitation rate of 1”/hr. </w:t>
      </w:r>
      <w:r w:rsidRPr="00954A73">
        <w:rPr>
          <w:color w:val="000000"/>
          <w:sz w:val="19"/>
          <w:szCs w:val="19"/>
        </w:rPr>
        <w:t>Any</w:t>
      </w:r>
      <w:r w:rsidR="00BA36E3">
        <w:rPr>
          <w:color w:val="000000"/>
          <w:sz w:val="19"/>
          <w:szCs w:val="19"/>
        </w:rPr>
        <w:t xml:space="preserve"> Pressure-Compensating</w:t>
      </w:r>
      <w:r w:rsidRPr="00954A73">
        <w:rPr>
          <w:color w:val="000000"/>
          <w:sz w:val="19"/>
          <w:szCs w:val="19"/>
        </w:rPr>
        <w:t xml:space="preserve"> </w:t>
      </w:r>
      <w:proofErr w:type="spellStart"/>
      <w:r w:rsidR="006000B7" w:rsidRPr="00954A73">
        <w:rPr>
          <w:color w:val="000000"/>
          <w:sz w:val="19"/>
          <w:szCs w:val="19"/>
        </w:rPr>
        <w:t>Precision</w:t>
      </w:r>
      <w:r w:rsidR="006000B7" w:rsidRPr="006000B7">
        <w:rPr>
          <w:color w:val="000000"/>
          <w:sz w:val="19"/>
          <w:szCs w:val="19"/>
          <w:vertAlign w:val="superscript"/>
        </w:rPr>
        <w:t>TM</w:t>
      </w:r>
      <w:proofErr w:type="spellEnd"/>
      <w:r w:rsidR="006000B7" w:rsidRPr="00954A73">
        <w:rPr>
          <w:color w:val="000000"/>
          <w:sz w:val="19"/>
          <w:szCs w:val="19"/>
        </w:rPr>
        <w:t xml:space="preserve"> </w:t>
      </w:r>
      <w:r w:rsidR="006000B7">
        <w:rPr>
          <w:color w:val="000000"/>
          <w:sz w:val="19"/>
          <w:szCs w:val="19"/>
        </w:rPr>
        <w:t>Series Spray N</w:t>
      </w:r>
      <w:r w:rsidR="00BA36E3">
        <w:rPr>
          <w:color w:val="000000"/>
          <w:sz w:val="19"/>
          <w:szCs w:val="19"/>
        </w:rPr>
        <w:t>ozzle</w:t>
      </w:r>
      <w:r w:rsidR="00C73E5F" w:rsidRPr="00954A73"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shall be interchangeable to any other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member of the nozzle family across all arcs and radii</w:t>
      </w:r>
      <w:r w:rsidR="00C73E5F">
        <w:rPr>
          <w:color w:val="000000"/>
          <w:sz w:val="19"/>
          <w:szCs w:val="19"/>
        </w:rPr>
        <w:t>.</w:t>
      </w:r>
    </w:p>
    <w:p w:rsidR="00954A73" w:rsidRDefault="00954A73" w:rsidP="00954A73">
      <w:pPr>
        <w:pStyle w:val="BodyText2"/>
        <w:rPr>
          <w:color w:val="000000"/>
          <w:sz w:val="19"/>
          <w:szCs w:val="19"/>
        </w:rPr>
      </w:pPr>
    </w:p>
    <w:p w:rsidR="00954A73" w:rsidRPr="00954A73" w:rsidRDefault="00954A73" w:rsidP="00954A73">
      <w:pPr>
        <w:pStyle w:val="BodyText2"/>
        <w:rPr>
          <w:color w:val="000000"/>
          <w:sz w:val="19"/>
          <w:szCs w:val="19"/>
        </w:rPr>
      </w:pPr>
      <w:r w:rsidRPr="00954A73">
        <w:rPr>
          <w:color w:val="000000"/>
          <w:sz w:val="19"/>
          <w:szCs w:val="19"/>
        </w:rPr>
        <w:t xml:space="preserve">The </w:t>
      </w:r>
      <w:r w:rsidR="00CA4116">
        <w:rPr>
          <w:color w:val="000000"/>
          <w:sz w:val="19"/>
          <w:szCs w:val="19"/>
        </w:rPr>
        <w:t xml:space="preserve">Pressure-Compensating </w:t>
      </w:r>
      <w:proofErr w:type="spellStart"/>
      <w:r w:rsidR="006000B7" w:rsidRPr="00954A73">
        <w:rPr>
          <w:color w:val="000000"/>
          <w:sz w:val="19"/>
          <w:szCs w:val="19"/>
        </w:rPr>
        <w:t>Precision</w:t>
      </w:r>
      <w:r w:rsidR="006000B7" w:rsidRPr="006000B7">
        <w:rPr>
          <w:color w:val="000000"/>
          <w:sz w:val="19"/>
          <w:szCs w:val="19"/>
          <w:vertAlign w:val="superscript"/>
        </w:rPr>
        <w:t>TM</w:t>
      </w:r>
      <w:proofErr w:type="spellEnd"/>
      <w:r w:rsidR="006000B7" w:rsidRPr="00954A73">
        <w:rPr>
          <w:color w:val="000000"/>
          <w:sz w:val="19"/>
          <w:szCs w:val="19"/>
        </w:rPr>
        <w:t xml:space="preserve"> </w:t>
      </w:r>
      <w:r w:rsidR="006000B7">
        <w:rPr>
          <w:color w:val="000000"/>
          <w:sz w:val="19"/>
          <w:szCs w:val="19"/>
        </w:rPr>
        <w:t>Series Spray N</w:t>
      </w:r>
      <w:r w:rsidR="006000B7" w:rsidRPr="00954A73">
        <w:rPr>
          <w:color w:val="000000"/>
          <w:sz w:val="19"/>
          <w:szCs w:val="19"/>
        </w:rPr>
        <w:t>ozzle</w:t>
      </w:r>
      <w:r w:rsidR="006000B7">
        <w:rPr>
          <w:color w:val="000000"/>
          <w:sz w:val="19"/>
          <w:szCs w:val="19"/>
        </w:rPr>
        <w:t>s</w:t>
      </w:r>
      <w:r w:rsidR="006000B7" w:rsidRPr="00954A73"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 xml:space="preserve">of any given radius shall be comprised of a selection </w:t>
      </w:r>
      <w:proofErr w:type="gramStart"/>
      <w:r w:rsidRPr="00954A73">
        <w:rPr>
          <w:color w:val="000000"/>
          <w:sz w:val="19"/>
          <w:szCs w:val="19"/>
        </w:rPr>
        <w:t xml:space="preserve">for </w:t>
      </w:r>
      <w:r w:rsidR="006000B7">
        <w:rPr>
          <w:color w:val="000000"/>
          <w:sz w:val="19"/>
          <w:szCs w:val="19"/>
        </w:rPr>
        <w:t xml:space="preserve"> </w:t>
      </w:r>
      <w:r w:rsidR="006000B7" w:rsidRPr="00954A73">
        <w:rPr>
          <w:color w:val="000000"/>
          <w:sz w:val="19"/>
          <w:szCs w:val="19"/>
        </w:rPr>
        <w:t>90</w:t>
      </w:r>
      <w:proofErr w:type="gramEnd"/>
      <w:r w:rsidR="006000B7" w:rsidRPr="00954A73">
        <w:rPr>
          <w:color w:val="000000"/>
          <w:sz w:val="19"/>
          <w:szCs w:val="19"/>
        </w:rPr>
        <w:t>°,</w:t>
      </w:r>
      <w:r w:rsidR="006000B7">
        <w:rPr>
          <w:color w:val="000000"/>
          <w:sz w:val="19"/>
          <w:szCs w:val="19"/>
        </w:rPr>
        <w:t xml:space="preserve"> </w:t>
      </w:r>
      <w:r w:rsidR="006000B7" w:rsidRPr="00954A73">
        <w:rPr>
          <w:color w:val="000000"/>
          <w:sz w:val="19"/>
          <w:szCs w:val="19"/>
        </w:rPr>
        <w:t xml:space="preserve">120°, </w:t>
      </w:r>
      <w:r w:rsidR="006000B7">
        <w:rPr>
          <w:color w:val="000000"/>
          <w:sz w:val="19"/>
          <w:szCs w:val="19"/>
        </w:rPr>
        <w:t xml:space="preserve">180°, </w:t>
      </w:r>
      <w:r w:rsidR="006000B7" w:rsidRPr="00954A73">
        <w:rPr>
          <w:color w:val="000000"/>
          <w:sz w:val="19"/>
          <w:szCs w:val="19"/>
        </w:rPr>
        <w:t>240°, 270°, and 360°</w:t>
      </w:r>
      <w:r w:rsidR="00A84F01">
        <w:rPr>
          <w:color w:val="000000"/>
          <w:sz w:val="19"/>
          <w:szCs w:val="19"/>
        </w:rPr>
        <w:t xml:space="preserve"> arcs</w:t>
      </w:r>
      <w:r w:rsidRPr="00954A73">
        <w:rPr>
          <w:color w:val="000000"/>
          <w:sz w:val="19"/>
          <w:szCs w:val="19"/>
        </w:rPr>
        <w:t xml:space="preserve">. </w:t>
      </w:r>
      <w:r>
        <w:rPr>
          <w:color w:val="000000"/>
          <w:sz w:val="19"/>
          <w:szCs w:val="19"/>
        </w:rPr>
        <w:t xml:space="preserve">In addition, side and corner strips </w:t>
      </w:r>
      <w:r w:rsidR="00CA4116">
        <w:rPr>
          <w:color w:val="000000"/>
          <w:sz w:val="19"/>
          <w:szCs w:val="19"/>
        </w:rPr>
        <w:t>shall be</w:t>
      </w:r>
      <w:r>
        <w:rPr>
          <w:color w:val="000000"/>
          <w:sz w:val="19"/>
          <w:szCs w:val="19"/>
        </w:rPr>
        <w:t xml:space="preserve"> available with 6 different model</w:t>
      </w:r>
      <w:r w:rsidR="006000B7">
        <w:rPr>
          <w:color w:val="000000"/>
          <w:sz w:val="19"/>
          <w:szCs w:val="19"/>
        </w:rPr>
        <w:t>s</w:t>
      </w:r>
      <w:r>
        <w:rPr>
          <w:color w:val="000000"/>
          <w:sz w:val="19"/>
          <w:szCs w:val="19"/>
        </w:rPr>
        <w:t xml:space="preserve">. </w:t>
      </w:r>
      <w:r w:rsidRPr="00954A73">
        <w:rPr>
          <w:color w:val="000000"/>
          <w:sz w:val="19"/>
          <w:szCs w:val="19"/>
        </w:rPr>
        <w:t>Appropriate arcs shall be installed per the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Irrigation Plan of this Project Specification.</w:t>
      </w:r>
    </w:p>
    <w:p w:rsidR="00954A73" w:rsidRDefault="00954A73" w:rsidP="00954A73">
      <w:pPr>
        <w:pStyle w:val="BodyText2"/>
        <w:rPr>
          <w:color w:val="000000"/>
          <w:sz w:val="19"/>
          <w:szCs w:val="19"/>
        </w:rPr>
      </w:pPr>
    </w:p>
    <w:p w:rsidR="00954A73" w:rsidRPr="00954A73" w:rsidRDefault="00954A73" w:rsidP="00954A73">
      <w:pPr>
        <w:pStyle w:val="BodyText2"/>
        <w:rPr>
          <w:color w:val="000000"/>
          <w:sz w:val="19"/>
          <w:szCs w:val="19"/>
        </w:rPr>
      </w:pPr>
      <w:r w:rsidRPr="00954A73">
        <w:rPr>
          <w:color w:val="000000"/>
          <w:sz w:val="19"/>
          <w:szCs w:val="19"/>
        </w:rPr>
        <w:t>The nozzle shall utilize an internal oscillating chamber (chip) to accomplish water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distribution from the spray head. These chips shall be mounted in sequence around the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circumference of the nozzle turret to deliver greater arcs than the standard 90° or 60°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arcs.</w:t>
      </w:r>
    </w:p>
    <w:p w:rsidR="00954A73" w:rsidRDefault="00954A73" w:rsidP="00954A73">
      <w:pPr>
        <w:pStyle w:val="BodyText2"/>
        <w:rPr>
          <w:color w:val="000000"/>
          <w:sz w:val="19"/>
          <w:szCs w:val="19"/>
        </w:rPr>
      </w:pPr>
    </w:p>
    <w:p w:rsidR="00954A73" w:rsidRDefault="00954A73" w:rsidP="00954A73">
      <w:pPr>
        <w:pStyle w:val="BodyText2"/>
        <w:rPr>
          <w:color w:val="000000"/>
          <w:sz w:val="19"/>
          <w:szCs w:val="19"/>
        </w:rPr>
      </w:pPr>
      <w:r w:rsidRPr="00954A73">
        <w:rPr>
          <w:color w:val="000000"/>
          <w:sz w:val="19"/>
          <w:szCs w:val="19"/>
        </w:rPr>
        <w:t>The nozzles shall be constructed of a non-corrosive, impact-resistant, UV-resistant, heavy</w:t>
      </w:r>
      <w:r>
        <w:rPr>
          <w:color w:val="000000"/>
          <w:sz w:val="19"/>
          <w:szCs w:val="19"/>
        </w:rPr>
        <w:t xml:space="preserve"> duty plastic material (</w:t>
      </w:r>
      <w:r w:rsidRPr="00954A73">
        <w:rPr>
          <w:color w:val="000000"/>
          <w:sz w:val="19"/>
          <w:szCs w:val="19"/>
        </w:rPr>
        <w:t>PBT). The attached screen shall be molded of high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density polypropylene. The chip material shall be PBT.</w:t>
      </w:r>
    </w:p>
    <w:p w:rsidR="006C3E17" w:rsidRPr="00954A73" w:rsidRDefault="006C3E17" w:rsidP="00954A73">
      <w:pPr>
        <w:pStyle w:val="BodyText2"/>
        <w:rPr>
          <w:color w:val="000000"/>
          <w:sz w:val="19"/>
          <w:szCs w:val="19"/>
        </w:rPr>
      </w:pPr>
    </w:p>
    <w:p w:rsidR="00954A73" w:rsidRDefault="00954A73" w:rsidP="00954A73">
      <w:pPr>
        <w:pStyle w:val="BodyText2"/>
        <w:rPr>
          <w:color w:val="000000"/>
          <w:sz w:val="19"/>
          <w:szCs w:val="19"/>
        </w:rPr>
      </w:pPr>
      <w:r w:rsidRPr="00954A73">
        <w:rPr>
          <w:color w:val="000000"/>
          <w:sz w:val="19"/>
          <w:szCs w:val="19"/>
        </w:rPr>
        <w:t>The screen mesh shall be constructed such that any material moving through the screen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will be smaller than the smallest orifice of any</w:t>
      </w:r>
      <w:r w:rsidR="00CA4116">
        <w:rPr>
          <w:color w:val="000000"/>
          <w:sz w:val="19"/>
          <w:szCs w:val="19"/>
        </w:rPr>
        <w:t xml:space="preserve"> </w:t>
      </w:r>
      <w:r w:rsidR="00CA4116">
        <w:rPr>
          <w:color w:val="000000"/>
          <w:sz w:val="19"/>
          <w:szCs w:val="19"/>
        </w:rPr>
        <w:t>Pressure-Compensating</w:t>
      </w:r>
      <w:r w:rsidRPr="00954A73">
        <w:rPr>
          <w:color w:val="000000"/>
          <w:sz w:val="19"/>
          <w:szCs w:val="19"/>
        </w:rPr>
        <w:t xml:space="preserve"> Precision</w:t>
      </w:r>
      <w:r w:rsidR="00CA4116">
        <w:rPr>
          <w:rFonts w:cs="Arial"/>
          <w:color w:val="000000"/>
          <w:sz w:val="19"/>
          <w:szCs w:val="19"/>
        </w:rPr>
        <w:t>™</w:t>
      </w:r>
      <w:r w:rsidR="00CA4116">
        <w:rPr>
          <w:color w:val="000000"/>
          <w:sz w:val="19"/>
          <w:szCs w:val="19"/>
        </w:rPr>
        <w:t xml:space="preserve"> Series</w:t>
      </w:r>
      <w:r w:rsidRPr="00954A73">
        <w:rPr>
          <w:color w:val="000000"/>
          <w:sz w:val="19"/>
          <w:szCs w:val="19"/>
        </w:rPr>
        <w:t xml:space="preserve"> nozzle</w:t>
      </w:r>
      <w:r w:rsidR="00CA4116">
        <w:rPr>
          <w:color w:val="000000"/>
          <w:sz w:val="19"/>
          <w:szCs w:val="19"/>
        </w:rPr>
        <w:t>,</w:t>
      </w:r>
      <w:r w:rsidRPr="00954A73">
        <w:rPr>
          <w:color w:val="000000"/>
          <w:sz w:val="19"/>
          <w:szCs w:val="19"/>
        </w:rPr>
        <w:t xml:space="preserve"> preventing any nozzle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plugging from external or internal debris.</w:t>
      </w:r>
      <w:r>
        <w:rPr>
          <w:color w:val="000000"/>
          <w:sz w:val="19"/>
          <w:szCs w:val="19"/>
        </w:rPr>
        <w:t xml:space="preserve"> Sprinklers shall be mounted at grade and check valves </w:t>
      </w:r>
      <w:r w:rsidR="00CA4116">
        <w:rPr>
          <w:color w:val="000000"/>
          <w:sz w:val="19"/>
          <w:szCs w:val="19"/>
        </w:rPr>
        <w:t>shall</w:t>
      </w:r>
      <w:r>
        <w:rPr>
          <w:color w:val="000000"/>
          <w:sz w:val="19"/>
          <w:szCs w:val="19"/>
        </w:rPr>
        <w:t xml:space="preserve"> be used on slopes to prevent low head drainage.</w:t>
      </w:r>
    </w:p>
    <w:p w:rsidR="00A43B30" w:rsidRDefault="00A43B30" w:rsidP="00954A73">
      <w:pPr>
        <w:pStyle w:val="BodyText2"/>
        <w:rPr>
          <w:color w:val="000000"/>
          <w:sz w:val="19"/>
          <w:szCs w:val="19"/>
        </w:rPr>
      </w:pPr>
    </w:p>
    <w:p w:rsidR="00A43B30" w:rsidRPr="00954A73" w:rsidRDefault="00A43B30" w:rsidP="00954A73">
      <w:pPr>
        <w:pStyle w:val="BodyText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The </w:t>
      </w:r>
      <w:r w:rsidR="00CA4116">
        <w:rPr>
          <w:color w:val="000000"/>
          <w:sz w:val="19"/>
          <w:szCs w:val="19"/>
        </w:rPr>
        <w:t>Pressure-</w:t>
      </w:r>
      <w:r w:rsidR="00670210">
        <w:rPr>
          <w:color w:val="000000"/>
          <w:sz w:val="19"/>
          <w:szCs w:val="19"/>
        </w:rPr>
        <w:t>Compensating Device</w:t>
      </w:r>
      <w:r>
        <w:rPr>
          <w:color w:val="000000"/>
          <w:sz w:val="19"/>
          <w:szCs w:val="19"/>
        </w:rPr>
        <w:t xml:space="preserve"> dis</w:t>
      </w:r>
      <w:r w:rsidR="00CA4116">
        <w:rPr>
          <w:color w:val="000000"/>
          <w:sz w:val="19"/>
          <w:szCs w:val="19"/>
        </w:rPr>
        <w:t>c</w:t>
      </w:r>
      <w:r>
        <w:rPr>
          <w:color w:val="000000"/>
          <w:sz w:val="19"/>
          <w:szCs w:val="19"/>
        </w:rPr>
        <w:t xml:space="preserve"> shall be made of thermoplastic elastomer (TPE), and color coded for the </w:t>
      </w:r>
      <w:r w:rsidR="00AE6F92">
        <w:rPr>
          <w:color w:val="000000"/>
          <w:sz w:val="19"/>
          <w:szCs w:val="19"/>
        </w:rPr>
        <w:t>various</w:t>
      </w:r>
      <w:r>
        <w:rPr>
          <w:color w:val="000000"/>
          <w:sz w:val="19"/>
          <w:szCs w:val="19"/>
        </w:rPr>
        <w:t xml:space="preserve"> flow</w:t>
      </w:r>
      <w:r w:rsidR="00AE6F92">
        <w:rPr>
          <w:color w:val="000000"/>
          <w:sz w:val="19"/>
          <w:szCs w:val="19"/>
        </w:rPr>
        <w:t>s</w:t>
      </w:r>
      <w:r>
        <w:rPr>
          <w:color w:val="000000"/>
          <w:sz w:val="19"/>
          <w:szCs w:val="19"/>
        </w:rPr>
        <w:t xml:space="preserve">.  The </w:t>
      </w:r>
      <w:r w:rsidR="00CA4116">
        <w:rPr>
          <w:color w:val="000000"/>
          <w:sz w:val="19"/>
          <w:szCs w:val="19"/>
        </w:rPr>
        <w:t>Pressure-</w:t>
      </w:r>
      <w:r w:rsidR="00670210">
        <w:rPr>
          <w:color w:val="000000"/>
          <w:sz w:val="19"/>
          <w:szCs w:val="19"/>
        </w:rPr>
        <w:t>Compensating Device</w:t>
      </w:r>
      <w:r>
        <w:rPr>
          <w:color w:val="000000"/>
          <w:sz w:val="19"/>
          <w:szCs w:val="19"/>
        </w:rPr>
        <w:t xml:space="preserve"> dis</w:t>
      </w:r>
      <w:r w:rsidR="00CA4116">
        <w:rPr>
          <w:color w:val="000000"/>
          <w:sz w:val="19"/>
          <w:szCs w:val="19"/>
        </w:rPr>
        <w:t>c</w:t>
      </w:r>
      <w:r>
        <w:rPr>
          <w:color w:val="000000"/>
          <w:sz w:val="19"/>
          <w:szCs w:val="19"/>
        </w:rPr>
        <w:t xml:space="preserve"> shall allow the</w:t>
      </w:r>
      <w:r w:rsidR="00C73E5F">
        <w:rPr>
          <w:color w:val="000000"/>
          <w:sz w:val="19"/>
          <w:szCs w:val="19"/>
        </w:rPr>
        <w:t xml:space="preserve"> </w:t>
      </w:r>
      <w:r w:rsidR="00CA4116">
        <w:rPr>
          <w:color w:val="000000"/>
          <w:sz w:val="19"/>
          <w:szCs w:val="19"/>
        </w:rPr>
        <w:t xml:space="preserve">Pressure-Compensating </w:t>
      </w:r>
      <w:r w:rsidR="00C73E5F">
        <w:rPr>
          <w:color w:val="000000"/>
          <w:sz w:val="19"/>
          <w:szCs w:val="19"/>
        </w:rPr>
        <w:t>Precision Series Spray Nozzles to maintain 1”/hr. match precipitation from</w:t>
      </w:r>
      <w:r>
        <w:rPr>
          <w:color w:val="000000"/>
          <w:sz w:val="19"/>
          <w:szCs w:val="19"/>
        </w:rPr>
        <w:t xml:space="preserve"> 50 PSI</w:t>
      </w:r>
      <w:r w:rsidR="00C73E5F">
        <w:rPr>
          <w:color w:val="000000"/>
          <w:sz w:val="19"/>
          <w:szCs w:val="19"/>
        </w:rPr>
        <w:t xml:space="preserve"> to 70 PSI</w:t>
      </w:r>
      <w:r>
        <w:rPr>
          <w:color w:val="000000"/>
          <w:sz w:val="19"/>
          <w:szCs w:val="19"/>
        </w:rPr>
        <w:t>.</w:t>
      </w:r>
    </w:p>
    <w:p w:rsidR="00954A73" w:rsidRDefault="00954A73" w:rsidP="00954A73">
      <w:pPr>
        <w:pStyle w:val="BodyText2"/>
        <w:rPr>
          <w:color w:val="000000"/>
          <w:sz w:val="19"/>
          <w:szCs w:val="19"/>
        </w:rPr>
      </w:pPr>
    </w:p>
    <w:p w:rsidR="006C3E17" w:rsidRDefault="00954A73" w:rsidP="00954A73">
      <w:pPr>
        <w:pStyle w:val="BodyText2"/>
        <w:rPr>
          <w:color w:val="000000"/>
          <w:sz w:val="19"/>
          <w:szCs w:val="19"/>
        </w:rPr>
      </w:pPr>
      <w:r w:rsidRPr="00954A73">
        <w:rPr>
          <w:color w:val="000000"/>
          <w:sz w:val="19"/>
          <w:szCs w:val="19"/>
        </w:rPr>
        <w:t>The nozzle</w:t>
      </w:r>
      <w:r w:rsidR="00AE6F92">
        <w:rPr>
          <w:color w:val="000000"/>
          <w:sz w:val="19"/>
          <w:szCs w:val="19"/>
        </w:rPr>
        <w:t>s</w:t>
      </w:r>
      <w:r w:rsidRPr="00954A73">
        <w:rPr>
          <w:color w:val="000000"/>
          <w:sz w:val="19"/>
          <w:szCs w:val="19"/>
        </w:rPr>
        <w:t xml:space="preserve"> shall have a stainless steel radius reduction screw. This screw shall allow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reduction of radius of up to 25% of the original designated radius</w:t>
      </w:r>
      <w:r>
        <w:rPr>
          <w:color w:val="000000"/>
          <w:sz w:val="19"/>
          <w:szCs w:val="19"/>
        </w:rPr>
        <w:t xml:space="preserve"> without affecting the precipitation rate</w:t>
      </w:r>
      <w:r w:rsidRPr="00954A73">
        <w:rPr>
          <w:color w:val="000000"/>
          <w:sz w:val="19"/>
          <w:szCs w:val="19"/>
        </w:rPr>
        <w:t>.</w:t>
      </w:r>
      <w:r>
        <w:rPr>
          <w:color w:val="000000"/>
          <w:sz w:val="19"/>
          <w:szCs w:val="19"/>
        </w:rPr>
        <w:t xml:space="preserve"> </w:t>
      </w:r>
    </w:p>
    <w:p w:rsidR="006C3E17" w:rsidRDefault="006C3E17" w:rsidP="00954A73">
      <w:pPr>
        <w:pStyle w:val="BodyText2"/>
        <w:rPr>
          <w:color w:val="000000"/>
          <w:sz w:val="19"/>
          <w:szCs w:val="19"/>
        </w:rPr>
      </w:pPr>
    </w:p>
    <w:p w:rsidR="00954A73" w:rsidRPr="00954A73" w:rsidRDefault="00954A73" w:rsidP="00954A73">
      <w:pPr>
        <w:pStyle w:val="BodyText2"/>
        <w:rPr>
          <w:color w:val="000000"/>
          <w:sz w:val="19"/>
          <w:szCs w:val="19"/>
        </w:rPr>
      </w:pPr>
      <w:r w:rsidRPr="00954A73">
        <w:rPr>
          <w:color w:val="000000"/>
          <w:sz w:val="19"/>
          <w:szCs w:val="19"/>
        </w:rPr>
        <w:t>The nozzle</w:t>
      </w:r>
      <w:r w:rsidR="00AE6F92">
        <w:rPr>
          <w:color w:val="000000"/>
          <w:sz w:val="19"/>
          <w:szCs w:val="19"/>
        </w:rPr>
        <w:t>s</w:t>
      </w:r>
      <w:r w:rsidRPr="00954A73">
        <w:rPr>
          <w:color w:val="000000"/>
          <w:sz w:val="19"/>
          <w:szCs w:val="19"/>
        </w:rPr>
        <w:t xml:space="preserve"> shall be color coded and stamped as follows:</w:t>
      </w:r>
    </w:p>
    <w:p w:rsidR="00954A73" w:rsidRPr="00954A73" w:rsidRDefault="00954A73" w:rsidP="00954A73">
      <w:pPr>
        <w:pStyle w:val="BodyText2"/>
        <w:rPr>
          <w:color w:val="000000"/>
          <w:sz w:val="19"/>
          <w:szCs w:val="19"/>
        </w:rPr>
      </w:pPr>
      <w:r w:rsidRPr="00954A73">
        <w:rPr>
          <w:color w:val="000000"/>
          <w:sz w:val="19"/>
          <w:szCs w:val="19"/>
        </w:rPr>
        <w:t>• Color coding on top shall indicate radius—red for 5’, green for 8’, blue for 10’,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brown for 12’, and black for 15’</w:t>
      </w:r>
    </w:p>
    <w:p w:rsidR="00954A73" w:rsidRPr="00954A73" w:rsidRDefault="00954A73" w:rsidP="00954A73">
      <w:pPr>
        <w:pStyle w:val="BodyText2"/>
        <w:rPr>
          <w:color w:val="000000"/>
          <w:sz w:val="19"/>
          <w:szCs w:val="19"/>
        </w:rPr>
      </w:pPr>
      <w:r w:rsidRPr="00954A73">
        <w:rPr>
          <w:color w:val="000000"/>
          <w:sz w:val="19"/>
          <w:szCs w:val="19"/>
        </w:rPr>
        <w:t>• Arc shall be designated by a white stamping of top of the nozzle showing the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pattern</w:t>
      </w:r>
    </w:p>
    <w:p w:rsidR="006C3E17" w:rsidRDefault="00954A73" w:rsidP="00954A73">
      <w:pPr>
        <w:pStyle w:val="BodyText2"/>
        <w:rPr>
          <w:color w:val="000000"/>
          <w:sz w:val="19"/>
          <w:szCs w:val="19"/>
        </w:rPr>
      </w:pPr>
      <w:r w:rsidRPr="00954A73">
        <w:rPr>
          <w:color w:val="000000"/>
          <w:sz w:val="19"/>
          <w:szCs w:val="19"/>
        </w:rPr>
        <w:t>• The model number shall be designated by a white stamping on the top of the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nozzle. All model numbers shall begin with O followed by the radius and the arc.</w:t>
      </w:r>
    </w:p>
    <w:p w:rsidR="003D46E5" w:rsidRDefault="003D46E5" w:rsidP="003D46E5">
      <w:pPr>
        <w:pStyle w:val="BodyText2"/>
        <w:rPr>
          <w:color w:val="000000"/>
          <w:sz w:val="19"/>
          <w:szCs w:val="19"/>
        </w:rPr>
      </w:pPr>
      <w:r w:rsidRPr="00954A73">
        <w:rPr>
          <w:color w:val="000000"/>
          <w:sz w:val="19"/>
          <w:szCs w:val="19"/>
        </w:rPr>
        <w:t xml:space="preserve">• The </w:t>
      </w:r>
      <w:r>
        <w:rPr>
          <w:color w:val="000000"/>
          <w:sz w:val="19"/>
          <w:szCs w:val="19"/>
        </w:rPr>
        <w:t xml:space="preserve">Toro logo on top of the nozzle shall be </w:t>
      </w:r>
      <w:r w:rsidRPr="00CA4116">
        <w:rPr>
          <w:sz w:val="19"/>
          <w:szCs w:val="19"/>
        </w:rPr>
        <w:t>in red colored stamping</w:t>
      </w:r>
      <w:r>
        <w:rPr>
          <w:color w:val="000000"/>
          <w:sz w:val="19"/>
          <w:szCs w:val="19"/>
        </w:rPr>
        <w:t xml:space="preserve">, to distinguish the </w:t>
      </w:r>
      <w:r w:rsidR="005C4D59">
        <w:rPr>
          <w:color w:val="000000"/>
          <w:sz w:val="19"/>
          <w:szCs w:val="19"/>
        </w:rPr>
        <w:t xml:space="preserve">Pressure-Compensating </w:t>
      </w:r>
      <w:r>
        <w:rPr>
          <w:color w:val="000000"/>
          <w:sz w:val="19"/>
          <w:szCs w:val="19"/>
        </w:rPr>
        <w:t>Precision</w:t>
      </w:r>
      <w:r w:rsidR="005C4D59">
        <w:rPr>
          <w:rFonts w:cs="Arial"/>
          <w:color w:val="000000"/>
          <w:sz w:val="19"/>
          <w:szCs w:val="19"/>
        </w:rPr>
        <w:t>™</w:t>
      </w:r>
      <w:r>
        <w:rPr>
          <w:color w:val="000000"/>
          <w:sz w:val="19"/>
          <w:szCs w:val="19"/>
        </w:rPr>
        <w:t xml:space="preserve"> Series Spray Nozzles from the </w:t>
      </w:r>
      <w:r w:rsidR="005C4D59">
        <w:rPr>
          <w:color w:val="000000"/>
          <w:sz w:val="19"/>
          <w:szCs w:val="19"/>
        </w:rPr>
        <w:t xml:space="preserve">standard </w:t>
      </w:r>
      <w:r>
        <w:rPr>
          <w:color w:val="000000"/>
          <w:sz w:val="19"/>
          <w:szCs w:val="19"/>
        </w:rPr>
        <w:t>Precision</w:t>
      </w:r>
      <w:r w:rsidR="005C4D59">
        <w:rPr>
          <w:rFonts w:cs="Arial"/>
          <w:color w:val="000000"/>
          <w:sz w:val="19"/>
          <w:szCs w:val="19"/>
        </w:rPr>
        <w:t>™</w:t>
      </w:r>
      <w:r>
        <w:rPr>
          <w:color w:val="000000"/>
          <w:sz w:val="19"/>
          <w:szCs w:val="19"/>
        </w:rPr>
        <w:t xml:space="preserve"> Series Spray Nozzles, which have the Toro logo in white</w:t>
      </w:r>
      <w:r w:rsidRPr="00954A73">
        <w:rPr>
          <w:color w:val="000000"/>
          <w:sz w:val="19"/>
          <w:szCs w:val="19"/>
        </w:rPr>
        <w:t>.</w:t>
      </w:r>
    </w:p>
    <w:p w:rsidR="006C3E17" w:rsidRDefault="006C3E17" w:rsidP="00954A73">
      <w:pPr>
        <w:pStyle w:val="BodyText2"/>
        <w:rPr>
          <w:color w:val="000000"/>
          <w:sz w:val="19"/>
          <w:szCs w:val="19"/>
        </w:rPr>
      </w:pPr>
    </w:p>
    <w:p w:rsidR="00954A73" w:rsidRPr="00954A73" w:rsidRDefault="00954A73" w:rsidP="00954A73">
      <w:pPr>
        <w:pStyle w:val="BodyText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</w:t>
      </w:r>
      <w:r w:rsidRPr="00954A73">
        <w:rPr>
          <w:color w:val="000000"/>
          <w:sz w:val="19"/>
          <w:szCs w:val="19"/>
        </w:rPr>
        <w:t xml:space="preserve">he </w:t>
      </w:r>
      <w:r w:rsidR="005C4D59">
        <w:rPr>
          <w:color w:val="000000"/>
          <w:sz w:val="19"/>
          <w:szCs w:val="19"/>
        </w:rPr>
        <w:t xml:space="preserve">Pressure-Compensating </w:t>
      </w:r>
      <w:r w:rsidR="00AE6F92" w:rsidRPr="00954A73">
        <w:rPr>
          <w:color w:val="000000"/>
          <w:sz w:val="19"/>
          <w:szCs w:val="19"/>
        </w:rPr>
        <w:t>Precision</w:t>
      </w:r>
      <w:r w:rsidR="005C4D59">
        <w:rPr>
          <w:rFonts w:cs="Arial"/>
          <w:color w:val="000000"/>
          <w:sz w:val="19"/>
          <w:szCs w:val="19"/>
        </w:rPr>
        <w:t>™</w:t>
      </w:r>
      <w:r w:rsidR="00AE6F92" w:rsidRPr="00954A73">
        <w:rPr>
          <w:color w:val="000000"/>
          <w:sz w:val="19"/>
          <w:szCs w:val="19"/>
        </w:rPr>
        <w:t xml:space="preserve"> </w:t>
      </w:r>
      <w:r w:rsidR="00AE6F92">
        <w:rPr>
          <w:color w:val="000000"/>
          <w:sz w:val="19"/>
          <w:szCs w:val="19"/>
        </w:rPr>
        <w:t>Series Spray N</w:t>
      </w:r>
      <w:r w:rsidR="00AE6F92" w:rsidRPr="00954A73">
        <w:rPr>
          <w:color w:val="000000"/>
          <w:sz w:val="19"/>
          <w:szCs w:val="19"/>
        </w:rPr>
        <w:t>ozzle</w:t>
      </w:r>
      <w:r w:rsidR="00AE6F92">
        <w:rPr>
          <w:color w:val="000000"/>
          <w:sz w:val="19"/>
          <w:szCs w:val="19"/>
        </w:rPr>
        <w:t>s</w:t>
      </w:r>
      <w:r w:rsidR="005C4D59">
        <w:rPr>
          <w:color w:val="000000"/>
          <w:sz w:val="19"/>
          <w:szCs w:val="19"/>
        </w:rPr>
        <w:t>,</w:t>
      </w:r>
      <w:r w:rsidRPr="00954A73">
        <w:rPr>
          <w:color w:val="000000"/>
          <w:sz w:val="19"/>
          <w:szCs w:val="19"/>
        </w:rPr>
        <w:t xml:space="preserve"> when properly spaced and maintained</w:t>
      </w:r>
      <w:r w:rsidR="005C4D59">
        <w:rPr>
          <w:color w:val="000000"/>
          <w:sz w:val="19"/>
          <w:szCs w:val="19"/>
        </w:rPr>
        <w:t>,</w:t>
      </w:r>
      <w:r w:rsidRPr="00954A73">
        <w:rPr>
          <w:color w:val="000000"/>
          <w:sz w:val="19"/>
          <w:szCs w:val="19"/>
        </w:rPr>
        <w:t xml:space="preserve"> shall deliver irrigation</w:t>
      </w:r>
      <w:r>
        <w:rPr>
          <w:color w:val="000000"/>
          <w:sz w:val="19"/>
          <w:szCs w:val="19"/>
        </w:rPr>
        <w:t xml:space="preserve"> </w:t>
      </w:r>
      <w:r w:rsidRPr="00954A73">
        <w:rPr>
          <w:color w:val="000000"/>
          <w:sz w:val="19"/>
          <w:szCs w:val="19"/>
        </w:rPr>
        <w:t>efficiency where SC values are ≤ 1.5 and CU values are ≥ 75.</w:t>
      </w:r>
    </w:p>
    <w:p w:rsidR="00AC7F51" w:rsidRPr="00114C26" w:rsidRDefault="00AC7F51">
      <w:pPr>
        <w:pStyle w:val="BodyText2"/>
        <w:rPr>
          <w:color w:val="000000"/>
          <w:sz w:val="19"/>
          <w:szCs w:val="19"/>
        </w:rPr>
      </w:pPr>
    </w:p>
    <w:p w:rsidR="00AC7F51" w:rsidRPr="00114C26" w:rsidRDefault="00F86A90">
      <w:pPr>
        <w:pStyle w:val="BodyText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Nozzle m</w:t>
      </w:r>
      <w:r w:rsidR="00AC7F51" w:rsidRPr="00114C26">
        <w:rPr>
          <w:color w:val="000000"/>
          <w:sz w:val="19"/>
          <w:szCs w:val="19"/>
        </w:rPr>
        <w:t xml:space="preserve">odels </w:t>
      </w:r>
      <w:r w:rsidR="00954A73">
        <w:rPr>
          <w:color w:val="000000"/>
          <w:sz w:val="19"/>
          <w:szCs w:val="19"/>
        </w:rPr>
        <w:t>O-X-X</w:t>
      </w:r>
      <w:r w:rsidR="00C73E5F">
        <w:rPr>
          <w:color w:val="000000"/>
          <w:sz w:val="19"/>
          <w:szCs w:val="19"/>
        </w:rPr>
        <w:t>P</w:t>
      </w:r>
      <w:r w:rsidR="00431272" w:rsidRPr="00114C26">
        <w:rPr>
          <w:color w:val="000000"/>
          <w:sz w:val="19"/>
          <w:szCs w:val="19"/>
        </w:rPr>
        <w:t xml:space="preserve"> </w:t>
      </w:r>
      <w:r w:rsidR="00C73E5F">
        <w:rPr>
          <w:color w:val="000000"/>
          <w:sz w:val="19"/>
          <w:szCs w:val="19"/>
        </w:rPr>
        <w:t>(where “X” represents the variable character</w:t>
      </w:r>
      <w:r>
        <w:rPr>
          <w:color w:val="000000"/>
          <w:sz w:val="19"/>
          <w:szCs w:val="19"/>
        </w:rPr>
        <w:t>s</w:t>
      </w:r>
      <w:r w:rsidR="00C73E5F">
        <w:rPr>
          <w:color w:val="000000"/>
          <w:sz w:val="19"/>
          <w:szCs w:val="19"/>
        </w:rPr>
        <w:t xml:space="preserve">) </w:t>
      </w:r>
      <w:r w:rsidR="00AC7F51" w:rsidRPr="00114C26">
        <w:rPr>
          <w:color w:val="000000"/>
          <w:sz w:val="19"/>
          <w:szCs w:val="19"/>
        </w:rPr>
        <w:t xml:space="preserve">shall be able to be installed in popup bodies having a 5/8-27 UNS male threaded stem, at all common popup heights.  Sprinkler Assembly shall also be able to be attached to a 1/2 FIPT x 5/8-27 UNS male threaded adapter for use on fixed pipe risers.  Models </w:t>
      </w:r>
      <w:r w:rsidR="00954A73">
        <w:rPr>
          <w:color w:val="000000"/>
          <w:sz w:val="19"/>
          <w:szCs w:val="19"/>
        </w:rPr>
        <w:lastRenderedPageBreak/>
        <w:t>O-T-XX</w:t>
      </w:r>
      <w:r w:rsidR="00C73E5F">
        <w:rPr>
          <w:color w:val="000000"/>
          <w:sz w:val="19"/>
          <w:szCs w:val="19"/>
        </w:rPr>
        <w:t>P</w:t>
      </w:r>
      <w:r w:rsidR="00431272" w:rsidRPr="00114C26">
        <w:rPr>
          <w:color w:val="000000"/>
          <w:sz w:val="19"/>
          <w:szCs w:val="19"/>
        </w:rPr>
        <w:t xml:space="preserve"> </w:t>
      </w:r>
      <w:r w:rsidR="00C73E5F">
        <w:rPr>
          <w:color w:val="000000"/>
          <w:sz w:val="19"/>
          <w:szCs w:val="19"/>
        </w:rPr>
        <w:t>(where “X” represents the variable character</w:t>
      </w:r>
      <w:r>
        <w:rPr>
          <w:color w:val="000000"/>
          <w:sz w:val="19"/>
          <w:szCs w:val="19"/>
        </w:rPr>
        <w:t>s</w:t>
      </w:r>
      <w:bookmarkStart w:id="0" w:name="_GoBack"/>
      <w:bookmarkEnd w:id="0"/>
      <w:r w:rsidR="00C73E5F">
        <w:rPr>
          <w:color w:val="000000"/>
          <w:sz w:val="19"/>
          <w:szCs w:val="19"/>
        </w:rPr>
        <w:t xml:space="preserve">) </w:t>
      </w:r>
      <w:r w:rsidR="00AC7F51" w:rsidRPr="00114C26">
        <w:rPr>
          <w:color w:val="000000"/>
          <w:sz w:val="19"/>
          <w:szCs w:val="19"/>
        </w:rPr>
        <w:t>shall be able to be installed in popup spray head bodies having a 5/8-28 UNS female threaded stem, at all common popup heights.  Sprinkler Assembly shall also be able to be attached to a 1/2 FIPT x 5/8-28 UNS female threaded adapter for use on fixed pipe risers.</w:t>
      </w:r>
    </w:p>
    <w:p w:rsidR="00AC7F51" w:rsidRPr="00114C26" w:rsidRDefault="00AC7F51">
      <w:pPr>
        <w:pStyle w:val="BodyText2"/>
        <w:rPr>
          <w:color w:val="000000"/>
          <w:sz w:val="19"/>
          <w:szCs w:val="19"/>
        </w:rPr>
      </w:pPr>
    </w:p>
    <w:p w:rsidR="00AC7F51" w:rsidRPr="00114C26" w:rsidRDefault="00AC7F51">
      <w:pPr>
        <w:pStyle w:val="BodyText2"/>
        <w:rPr>
          <w:color w:val="000000"/>
          <w:sz w:val="19"/>
          <w:szCs w:val="19"/>
        </w:rPr>
      </w:pPr>
      <w:r w:rsidRPr="00114C26">
        <w:rPr>
          <w:color w:val="000000"/>
          <w:sz w:val="19"/>
          <w:szCs w:val="19"/>
        </w:rPr>
        <w:t xml:space="preserve">The sprinkler shall be </w:t>
      </w:r>
      <w:r w:rsidR="00114C26" w:rsidRPr="00114C26">
        <w:rPr>
          <w:color w:val="000000"/>
          <w:sz w:val="19"/>
          <w:szCs w:val="19"/>
        </w:rPr>
        <w:t xml:space="preserve">sold </w:t>
      </w:r>
      <w:r w:rsidRPr="00114C26">
        <w:rPr>
          <w:color w:val="000000"/>
          <w:sz w:val="19"/>
          <w:szCs w:val="19"/>
        </w:rPr>
        <w:t xml:space="preserve">by </w:t>
      </w:r>
      <w:r w:rsidR="002F718A" w:rsidRPr="00114C26">
        <w:rPr>
          <w:color w:val="000000"/>
          <w:sz w:val="19"/>
          <w:szCs w:val="19"/>
        </w:rPr>
        <w:t>the Toro Company</w:t>
      </w:r>
      <w:r w:rsidRPr="00114C26">
        <w:rPr>
          <w:color w:val="000000"/>
          <w:sz w:val="19"/>
          <w:szCs w:val="19"/>
        </w:rPr>
        <w:t>, I</w:t>
      </w:r>
      <w:r w:rsidR="002F718A" w:rsidRPr="00114C26">
        <w:rPr>
          <w:color w:val="000000"/>
          <w:sz w:val="19"/>
          <w:szCs w:val="19"/>
        </w:rPr>
        <w:t>rrigation Division</w:t>
      </w:r>
      <w:r w:rsidR="00E403F9" w:rsidRPr="00114C26">
        <w:rPr>
          <w:color w:val="000000"/>
          <w:sz w:val="19"/>
          <w:szCs w:val="19"/>
        </w:rPr>
        <w:t xml:space="preserve">, </w:t>
      </w:r>
      <w:proofErr w:type="gramStart"/>
      <w:smartTag w:uri="urn:schemas-microsoft-com:office:smarttags" w:element="place">
        <w:r w:rsidR="002F718A" w:rsidRPr="00114C26">
          <w:rPr>
            <w:color w:val="000000"/>
            <w:sz w:val="19"/>
            <w:szCs w:val="19"/>
          </w:rPr>
          <w:t>Riverside</w:t>
        </w:r>
        <w:proofErr w:type="gramEnd"/>
        <w:r w:rsidRPr="00114C26">
          <w:rPr>
            <w:color w:val="000000"/>
            <w:sz w:val="19"/>
            <w:szCs w:val="19"/>
          </w:rPr>
          <w:t xml:space="preserve">, </w:t>
        </w:r>
        <w:smartTag w:uri="urn:schemas-microsoft-com:office:smarttags" w:element="State">
          <w:r w:rsidRPr="00114C26">
            <w:rPr>
              <w:color w:val="000000"/>
              <w:sz w:val="19"/>
              <w:szCs w:val="19"/>
            </w:rPr>
            <w:t>California</w:t>
          </w:r>
        </w:smartTag>
      </w:smartTag>
      <w:r w:rsidRPr="00114C26">
        <w:rPr>
          <w:color w:val="000000"/>
          <w:sz w:val="19"/>
          <w:szCs w:val="19"/>
        </w:rPr>
        <w:t>.</w:t>
      </w:r>
      <w:r w:rsidR="009751D7" w:rsidRPr="00114C26">
        <w:rPr>
          <w:color w:val="000000"/>
          <w:sz w:val="19"/>
          <w:szCs w:val="19"/>
        </w:rPr>
        <w:t xml:space="preserve"> </w:t>
      </w:r>
    </w:p>
    <w:sectPr w:rsidR="00AC7F51" w:rsidRPr="00114C26" w:rsidSect="00B5385A">
      <w:footerReference w:type="default" r:id="rId7"/>
      <w:pgSz w:w="12240" w:h="15840"/>
      <w:pgMar w:top="1296" w:right="1440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E6" w:rsidRDefault="009B61E6">
      <w:r>
        <w:separator/>
      </w:r>
    </w:p>
  </w:endnote>
  <w:endnote w:type="continuationSeparator" w:id="0">
    <w:p w:rsidR="009B61E6" w:rsidRDefault="009B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E6" w:rsidRDefault="009B61E6">
    <w:pPr>
      <w:pStyle w:val="Footer"/>
    </w:pPr>
    <w:r>
      <w:t>R</w:t>
    </w:r>
    <w:r w:rsidR="005C4D59">
      <w:t>evision 1.0 July</w:t>
    </w:r>
    <w:r>
      <w:t xml:space="preserve"> 2</w:t>
    </w:r>
    <w:r w:rsidR="005C4D59">
      <w:t>5</w:t>
    </w:r>
    <w:r>
      <w:t>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E6" w:rsidRDefault="009B61E6">
      <w:r>
        <w:separator/>
      </w:r>
    </w:p>
  </w:footnote>
  <w:footnote w:type="continuationSeparator" w:id="0">
    <w:p w:rsidR="009B61E6" w:rsidRDefault="009B6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A0"/>
    <w:rsid w:val="00114C26"/>
    <w:rsid w:val="00132534"/>
    <w:rsid w:val="001D2FFB"/>
    <w:rsid w:val="001E71B4"/>
    <w:rsid w:val="002F718A"/>
    <w:rsid w:val="00322F39"/>
    <w:rsid w:val="003367A0"/>
    <w:rsid w:val="003D46E5"/>
    <w:rsid w:val="003D67C0"/>
    <w:rsid w:val="00431272"/>
    <w:rsid w:val="005B3930"/>
    <w:rsid w:val="005C4D59"/>
    <w:rsid w:val="006000B7"/>
    <w:rsid w:val="00670210"/>
    <w:rsid w:val="006C3E17"/>
    <w:rsid w:val="007F4AB7"/>
    <w:rsid w:val="008235A1"/>
    <w:rsid w:val="00851E2F"/>
    <w:rsid w:val="00954A73"/>
    <w:rsid w:val="009751D7"/>
    <w:rsid w:val="009B61E6"/>
    <w:rsid w:val="00A43B30"/>
    <w:rsid w:val="00A84F01"/>
    <w:rsid w:val="00AC7F51"/>
    <w:rsid w:val="00AD7D66"/>
    <w:rsid w:val="00AE6F92"/>
    <w:rsid w:val="00B5385A"/>
    <w:rsid w:val="00BA36E3"/>
    <w:rsid w:val="00C1566A"/>
    <w:rsid w:val="00C73E5F"/>
    <w:rsid w:val="00CA4116"/>
    <w:rsid w:val="00CC3C98"/>
    <w:rsid w:val="00D72210"/>
    <w:rsid w:val="00E403F9"/>
    <w:rsid w:val="00EF5F23"/>
    <w:rsid w:val="00F818A9"/>
    <w:rsid w:val="00F86A90"/>
    <w:rsid w:val="00FA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385A"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rsid w:val="00B5385A"/>
    <w:rPr>
      <w:rFonts w:ascii="Arial" w:hAnsi="Arial"/>
      <w:b/>
      <w:sz w:val="24"/>
    </w:rPr>
  </w:style>
  <w:style w:type="paragraph" w:styleId="BodyText2">
    <w:name w:val="Body Text 2"/>
    <w:basedOn w:val="Normal"/>
    <w:rsid w:val="00B5385A"/>
    <w:rPr>
      <w:rFonts w:ascii="Arial" w:hAnsi="Arial"/>
      <w:sz w:val="24"/>
    </w:rPr>
  </w:style>
  <w:style w:type="paragraph" w:styleId="Header">
    <w:name w:val="header"/>
    <w:basedOn w:val="Normal"/>
    <w:rsid w:val="00B53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385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5385A"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rsid w:val="00B5385A"/>
    <w:rPr>
      <w:rFonts w:ascii="Arial" w:hAnsi="Arial"/>
      <w:b/>
      <w:sz w:val="24"/>
    </w:rPr>
  </w:style>
  <w:style w:type="paragraph" w:styleId="BodyText2">
    <w:name w:val="Body Text 2"/>
    <w:basedOn w:val="Normal"/>
    <w:rsid w:val="00B5385A"/>
    <w:rPr>
      <w:rFonts w:ascii="Arial" w:hAnsi="Arial"/>
      <w:sz w:val="24"/>
    </w:rPr>
  </w:style>
  <w:style w:type="paragraph" w:styleId="Header">
    <w:name w:val="header"/>
    <w:basedOn w:val="Normal"/>
    <w:rsid w:val="00B538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385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5AC5CEFC7B469205754065372C40" ma:contentTypeVersion="5" ma:contentTypeDescription="Create a new document." ma:contentTypeScope="" ma:versionID="063c2051bc7d740c24dc36b460b0cbb3">
  <xsd:schema xmlns:xsd="http://www.w3.org/2001/XMLSchema" xmlns:xs="http://www.w3.org/2001/XMLSchema" xmlns:p="http://schemas.microsoft.com/office/2006/metadata/properties" xmlns:ns2="7aaca214-a9ea-4568-9833-ef1dc2885628" targetNamespace="http://schemas.microsoft.com/office/2006/metadata/properties" ma:root="true" ma:fieldsID="b7c3f459498b768b5968583e388117a1" ns2:_="">
    <xsd:import namespace="7aaca214-a9ea-4568-9833-ef1dc2885628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Language" minOccurs="0"/>
                <xsd:element ref="ns2:Year"/>
                <xsd:element ref="ns2:Commerce_x0020_Model_x0020_Identifier" minOccurs="0"/>
                <xsd:element ref="ns2:Commerce_x0020_Series_x0020_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ca214-a9ea-4568-9833-ef1dc288562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Document Type" ma:format="Dropdown" ma:internalName="Document_x0020_Type">
      <xsd:simpleType>
        <xsd:restriction base="dms:Choice">
          <xsd:enumeration value="Accessories"/>
          <xsd:enumeration value="Articles"/>
          <xsd:enumeration value="CAD Details"/>
          <xsd:enumeration value="Compare"/>
          <xsd:enumeration value="Data Sheet"/>
          <xsd:enumeration value="Manual"/>
          <xsd:enumeration value="Nozzle Literature"/>
          <xsd:enumeration value="Parts"/>
          <xsd:enumeration value="Performance"/>
          <xsd:enumeration value="Product Literature"/>
          <xsd:enumeration value="Specifications"/>
          <xsd:enumeration value="Testimonials"/>
        </xsd:restriction>
      </xsd:simpleType>
    </xsd:element>
    <xsd:element name="Language" ma:index="3" nillable="true" ma:displayName="Language" ma:default="English (United States)" ma:internalName="Languag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utch (Netherlands)"/>
                    <xsd:enumeration value="English (Australia)"/>
                    <xsd:enumeration value="English (Canada)"/>
                    <xsd:enumeration value="English (Ireland)"/>
                    <xsd:enumeration value="English (United Kingdom)"/>
                    <xsd:enumeration value="English (United States)"/>
                    <xsd:enumeration value="French (Belgium)"/>
                    <xsd:enumeration value="French (Canada)"/>
                    <xsd:enumeration value="French (France)"/>
                    <xsd:enumeration value="German (Germany)"/>
                    <xsd:enumeration value="Korean (Korea)"/>
                    <xsd:enumeration value="Portuguese (Portugal)"/>
                    <xsd:enumeration value="Spanish (Spain)"/>
                    <xsd:enumeration value="Swedish (Sweden)"/>
                  </xsd:restriction>
                </xsd:simpleType>
              </xsd:element>
            </xsd:sequence>
          </xsd:extension>
        </xsd:complexContent>
      </xsd:complexType>
    </xsd:element>
    <xsd:element name="Year" ma:index="4" ma:displayName="Year" ma:default="2012" ma:format="Dropdown" ma:internalName="Year">
      <xsd:simpleType>
        <xsd:restriction base="dms:Choice"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</xsd:restriction>
      </xsd:simpleType>
    </xsd:element>
    <xsd:element name="Commerce_x0020_Model_x0020_Identifier" ma:index="5" nillable="true" ma:displayName="Commerce Model Identifier" ma:internalName="Commerce_x0020_Model_x0020_Identifier">
      <xsd:simpleType>
        <xsd:restriction base="dms:Text">
          <xsd:maxLength value="255"/>
        </xsd:restriction>
      </xsd:simpleType>
    </xsd:element>
    <xsd:element name="Commerce_x0020_Series_x0020_Identifier" ma:index="6" nillable="true" ma:displayName="Commerce Series Identifier" ma:internalName="Commerce_x0020_Series_x0020_Identifi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aaca214-a9ea-4568-9833-ef1dc2885628">2012</Year>
    <Commerce_x0020_Series_x0020_Identifier xmlns="7aaca214-a9ea-4568-9833-ef1dc2885628" xsi:nil="true"/>
    <Commerce_x0020_Model_x0020_Identifier xmlns="7aaca214-a9ea-4568-9833-ef1dc2885628" xsi:nil="true"/>
    <Language xmlns="7aaca214-a9ea-4568-9833-ef1dc2885628">
      <Value>English (Canada)</Value>
      <Value>English (United States)</Value>
      <Value>French (France)</Value>
    </Language>
    <Document_x0020_Type xmlns="7aaca214-a9ea-4568-9833-ef1dc2885628">Specifications</Document_x0020_Type>
  </documentManagement>
</p:properties>
</file>

<file path=customXml/itemProps1.xml><?xml version="1.0" encoding="utf-8"?>
<ds:datastoreItem xmlns:ds="http://schemas.openxmlformats.org/officeDocument/2006/customXml" ds:itemID="{B88F4BAB-B37A-4E19-8E5A-BAA016687AFC}"/>
</file>

<file path=customXml/itemProps2.xml><?xml version="1.0" encoding="utf-8"?>
<ds:datastoreItem xmlns:ds="http://schemas.openxmlformats.org/officeDocument/2006/customXml" ds:itemID="{2AB299BF-495C-43DD-BCE6-1FF1A8629EF4}"/>
</file>

<file path=customXml/itemProps3.xml><?xml version="1.0" encoding="utf-8"?>
<ds:datastoreItem xmlns:ds="http://schemas.openxmlformats.org/officeDocument/2006/customXml" ds:itemID="{8EDB39CA-4ABD-43EF-8CEB-40A0BE5DB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604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 ROTATOR</vt:lpstr>
    </vt:vector>
  </TitlesOfParts>
  <Company>Dell Computer Corporation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PSN w/PCD Bid Specs</dc:title>
  <dc:creator>Graham Hutchinson</dc:creator>
  <cp:lastModifiedBy>Hyok Lee</cp:lastModifiedBy>
  <cp:revision>7</cp:revision>
  <cp:lastPrinted>2010-06-09T16:17:00Z</cp:lastPrinted>
  <dcterms:created xsi:type="dcterms:W3CDTF">2012-07-25T19:59:00Z</dcterms:created>
  <dcterms:modified xsi:type="dcterms:W3CDTF">2012-07-25T22:41:00Z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0x0101008A8F5AC5CEFC7B469205754065372C40</vt:lpwstr>
  </property>
</Properties>
</file>